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038" w:rsidRPr="00463038" w:rsidRDefault="00463038" w:rsidP="00463038">
      <w:pPr>
        <w:ind w:left="4248"/>
        <w:rPr>
          <w:rFonts w:ascii="Times New Roman" w:hAnsi="Times New Roman"/>
          <w:b/>
          <w:sz w:val="20"/>
        </w:rPr>
      </w:pPr>
      <w:r w:rsidRPr="00463038">
        <w:rPr>
          <w:rFonts w:ascii="Times New Roman" w:hAnsi="Times New Roman"/>
          <w:b/>
          <w:sz w:val="20"/>
        </w:rPr>
        <w:t>Conselho de Administração do Instituto Estadual de Florestas – CA/IEF</w:t>
      </w:r>
    </w:p>
    <w:p w:rsidR="00463038" w:rsidRPr="00463038" w:rsidRDefault="00463038" w:rsidP="00463038">
      <w:pPr>
        <w:pStyle w:val="Corpodetexto"/>
        <w:ind w:left="4248"/>
        <w:rPr>
          <w:rFonts w:ascii="Times New Roman" w:eastAsia="Batang" w:hAnsi="Times New Roman"/>
          <w:sz w:val="20"/>
        </w:rPr>
      </w:pPr>
      <w:r w:rsidRPr="00463038">
        <w:rPr>
          <w:rFonts w:ascii="Times New Roman" w:hAnsi="Times New Roman"/>
          <w:sz w:val="20"/>
        </w:rPr>
        <w:t xml:space="preserve">O Conselho de Administração do Instituto Estadual de </w:t>
      </w:r>
      <w:proofErr w:type="gramStart"/>
      <w:r w:rsidRPr="00463038">
        <w:rPr>
          <w:rFonts w:ascii="Times New Roman" w:hAnsi="Times New Roman"/>
          <w:sz w:val="20"/>
        </w:rPr>
        <w:t>Florestas –CA</w:t>
      </w:r>
      <w:proofErr w:type="gramEnd"/>
      <w:r w:rsidRPr="00463038">
        <w:rPr>
          <w:rFonts w:ascii="Times New Roman" w:hAnsi="Times New Roman"/>
          <w:sz w:val="20"/>
        </w:rPr>
        <w:t>/IEF torna públicas as DECISÕES determinadas pela 219ª Reunião Plenária Extraordinária, realizada no dia 23 de outubro de 2015, às 08:30 horas, na  Rua Espírito Santo nº 495, 4º andar - Plenário,  Centro, Belo Horizonte/MG, a saber: 1.Exame da Ata da 218ª Reunião Plenária Ordinária do Conselho de Administração do Instituto Estadual de Florestas  – CA/IEF de 25/08/2015. APROVADA POR UNANIMIDADE DOS PRESENTES. 2. Posse da servidora Fernanda Teixeira da Silva. 3. Esclarecimentos referente</w:t>
      </w:r>
      <w:r>
        <w:rPr>
          <w:rFonts w:ascii="Times New Roman" w:hAnsi="Times New Roman"/>
          <w:sz w:val="20"/>
        </w:rPr>
        <w:t>s</w:t>
      </w:r>
      <w:r w:rsidRPr="00463038">
        <w:rPr>
          <w:rFonts w:ascii="Times New Roman" w:hAnsi="Times New Roman"/>
          <w:sz w:val="20"/>
        </w:rPr>
        <w:t xml:space="preserve"> à competênc</w:t>
      </w:r>
      <w:r>
        <w:rPr>
          <w:rFonts w:ascii="Times New Roman" w:hAnsi="Times New Roman"/>
          <w:sz w:val="20"/>
        </w:rPr>
        <w:t>ia do Conselho de Administração</w:t>
      </w:r>
      <w:r w:rsidRPr="00463038">
        <w:rPr>
          <w:rFonts w:ascii="Times New Roman" w:hAnsi="Times New Roman"/>
          <w:sz w:val="20"/>
        </w:rPr>
        <w:t xml:space="preserve"> do IEF para instituição de RPPN. 3. Instituição das seguintes </w:t>
      </w:r>
      <w:proofErr w:type="spellStart"/>
      <w:r w:rsidRPr="00463038">
        <w:rPr>
          <w:rFonts w:ascii="Times New Roman" w:hAnsi="Times New Roman"/>
          <w:sz w:val="20"/>
        </w:rPr>
        <w:t>RPPNs</w:t>
      </w:r>
      <w:proofErr w:type="spellEnd"/>
      <w:r w:rsidRPr="00463038">
        <w:rPr>
          <w:rFonts w:ascii="Times New Roman" w:hAnsi="Times New Roman"/>
          <w:sz w:val="20"/>
        </w:rPr>
        <w:t xml:space="preserve">: 3.1 RPPN Capitão do Mato, 3.2 RPPN Alto Sereno, 3.3 RPPN Cata Branca, 3.4 RPPN Córrego Seco, 3.5 RPPN Fazenda Renascer, 3.6 RPPN Morro Dois Irmãos, 3.7 RPPN Pedreira Um, 3.8 RPPN Rio de Peixe, 3.9 RPPN Sítio Arqueológico Cata Branca, 3.10 RPPN Trovões, 3.11 RPPN Casas Velha. APROVADO POR UNANIMIDADE DOS PRESENTES. 4. Doação veículo Moto Yamaha 250cc, placa HMG-9593. APROVADO POR UNANIMIDADE DOS PRESENTES. 5. Transferência do imóvel “Águas Quentes Rocinha e Outras” para o IEF. APROVADO POR UNANIMIDADE DOS PRESENTES. 6. Retirado de pauta os processos de Cessão de uso nº 010504404 IEF x </w:t>
      </w:r>
      <w:proofErr w:type="spellStart"/>
      <w:r w:rsidRPr="00463038">
        <w:rPr>
          <w:rFonts w:ascii="Times New Roman" w:hAnsi="Times New Roman"/>
          <w:sz w:val="20"/>
        </w:rPr>
        <w:t>Promata</w:t>
      </w:r>
      <w:proofErr w:type="spellEnd"/>
      <w:r w:rsidRPr="00463038">
        <w:rPr>
          <w:rFonts w:ascii="Times New Roman" w:hAnsi="Times New Roman"/>
          <w:sz w:val="20"/>
        </w:rPr>
        <w:t xml:space="preserve"> x Instituto Terra e o processo de Permissão de Uso nº 2101010502908 IEF x CEFET Bambuí. 7. Processo de Prestação de Contas do IEF. BAIXADO EM DILIGÊNCIA. 8. Termo de Doação bem imóvel propriedade da CEMIG, “Estação Ambiental de </w:t>
      </w:r>
      <w:proofErr w:type="spellStart"/>
      <w:r w:rsidRPr="00463038">
        <w:rPr>
          <w:rFonts w:ascii="Times New Roman" w:hAnsi="Times New Roman"/>
          <w:sz w:val="20"/>
        </w:rPr>
        <w:t>Peti</w:t>
      </w:r>
      <w:proofErr w:type="spellEnd"/>
      <w:r w:rsidRPr="00463038">
        <w:rPr>
          <w:rFonts w:ascii="Times New Roman" w:hAnsi="Times New Roman"/>
          <w:sz w:val="20"/>
        </w:rPr>
        <w:t xml:space="preserve">”. APROVADO POR UNANIMIDADE DOS PRESENTES. 9. Recurso Administrativo Benito </w:t>
      </w:r>
      <w:proofErr w:type="spellStart"/>
      <w:r w:rsidRPr="00463038">
        <w:rPr>
          <w:rFonts w:ascii="Times New Roman" w:hAnsi="Times New Roman"/>
          <w:sz w:val="20"/>
        </w:rPr>
        <w:t>Drumond</w:t>
      </w:r>
      <w:proofErr w:type="spellEnd"/>
      <w:r w:rsidRPr="00463038">
        <w:rPr>
          <w:rFonts w:ascii="Times New Roman" w:hAnsi="Times New Roman"/>
          <w:sz w:val="20"/>
        </w:rPr>
        <w:t xml:space="preserve"> de Camargo </w:t>
      </w:r>
      <w:proofErr w:type="spellStart"/>
      <w:r w:rsidRPr="00463038">
        <w:rPr>
          <w:rFonts w:ascii="Times New Roman" w:hAnsi="Times New Roman"/>
          <w:sz w:val="20"/>
        </w:rPr>
        <w:t>Penayo</w:t>
      </w:r>
      <w:proofErr w:type="spellEnd"/>
      <w:r w:rsidRPr="00463038">
        <w:rPr>
          <w:rFonts w:ascii="Times New Roman" w:hAnsi="Times New Roman"/>
          <w:sz w:val="20"/>
        </w:rPr>
        <w:t xml:space="preserve"> Junior </w:t>
      </w:r>
      <w:proofErr w:type="spellStart"/>
      <w:r w:rsidRPr="00463038">
        <w:rPr>
          <w:rFonts w:ascii="Times New Roman" w:hAnsi="Times New Roman"/>
          <w:sz w:val="20"/>
        </w:rPr>
        <w:t>referentete</w:t>
      </w:r>
      <w:proofErr w:type="spellEnd"/>
      <w:r w:rsidRPr="00463038">
        <w:rPr>
          <w:rFonts w:ascii="Times New Roman" w:hAnsi="Times New Roman"/>
          <w:sz w:val="20"/>
        </w:rPr>
        <w:t xml:space="preserve"> à Sindicância Investigatória de Benito </w:t>
      </w:r>
      <w:proofErr w:type="spellStart"/>
      <w:r w:rsidRPr="00463038">
        <w:rPr>
          <w:rFonts w:ascii="Times New Roman" w:hAnsi="Times New Roman"/>
          <w:sz w:val="20"/>
        </w:rPr>
        <w:t>Drumond</w:t>
      </w:r>
      <w:proofErr w:type="spellEnd"/>
      <w:proofErr w:type="gramStart"/>
      <w:r w:rsidRPr="00463038">
        <w:rPr>
          <w:rFonts w:ascii="Times New Roman" w:hAnsi="Times New Roman"/>
          <w:sz w:val="20"/>
        </w:rPr>
        <w:t xml:space="preserve">  </w:t>
      </w:r>
      <w:proofErr w:type="spellStart"/>
      <w:proofErr w:type="gramEnd"/>
      <w:r w:rsidRPr="00463038">
        <w:rPr>
          <w:rFonts w:ascii="Times New Roman" w:hAnsi="Times New Roman"/>
          <w:sz w:val="20"/>
        </w:rPr>
        <w:t>Penayo</w:t>
      </w:r>
      <w:proofErr w:type="spellEnd"/>
      <w:r w:rsidRPr="00463038">
        <w:rPr>
          <w:rFonts w:ascii="Times New Roman" w:hAnsi="Times New Roman"/>
          <w:sz w:val="20"/>
        </w:rPr>
        <w:t xml:space="preserve"> Junior.</w:t>
      </w:r>
      <w:r>
        <w:rPr>
          <w:rFonts w:ascii="Times New Roman" w:hAnsi="Times New Roman"/>
          <w:sz w:val="20"/>
        </w:rPr>
        <w:t xml:space="preserve"> Retirado</w:t>
      </w:r>
      <w:bookmarkStart w:id="0" w:name="_GoBack"/>
      <w:bookmarkEnd w:id="0"/>
      <w:r>
        <w:rPr>
          <w:rFonts w:ascii="Times New Roman" w:hAnsi="Times New Roman"/>
          <w:sz w:val="20"/>
        </w:rPr>
        <w:t xml:space="preserve"> de pauta com </w:t>
      </w:r>
      <w:r w:rsidRPr="00463038">
        <w:rPr>
          <w:rFonts w:ascii="Times New Roman" w:hAnsi="Times New Roman"/>
          <w:sz w:val="20"/>
        </w:rPr>
        <w:t xml:space="preserve">pedido de vistas pelo Conselheiro Lucas </w:t>
      </w:r>
      <w:proofErr w:type="spellStart"/>
      <w:r w:rsidRPr="00463038">
        <w:rPr>
          <w:rFonts w:ascii="Times New Roman" w:hAnsi="Times New Roman"/>
          <w:sz w:val="20"/>
        </w:rPr>
        <w:t>Brumes</w:t>
      </w:r>
      <w:proofErr w:type="spellEnd"/>
      <w:r w:rsidRPr="00463038">
        <w:rPr>
          <w:rFonts w:ascii="Times New Roman" w:hAnsi="Times New Roman"/>
          <w:sz w:val="20"/>
        </w:rPr>
        <w:t xml:space="preserve"> Vasconcelos.</w:t>
      </w:r>
      <w:r w:rsidRPr="00463038">
        <w:rPr>
          <w:rFonts w:ascii="Times New Roman" w:eastAsia="Batang" w:hAnsi="Times New Roman"/>
          <w:sz w:val="20"/>
        </w:rPr>
        <w:t xml:space="preserve">  (a) Adriana Araújo Ramos – Diretor Geral do IEF e Secretário Executivo do Conselho de Administração do IEF em exercício.</w:t>
      </w:r>
    </w:p>
    <w:p w:rsidR="00463038" w:rsidRPr="00463038" w:rsidRDefault="00463038" w:rsidP="00463038">
      <w:pPr>
        <w:jc w:val="both"/>
        <w:rPr>
          <w:rFonts w:ascii="Times New Roman" w:eastAsia="Batang" w:hAnsi="Times New Roman"/>
          <w:sz w:val="20"/>
        </w:rPr>
      </w:pPr>
    </w:p>
    <w:p w:rsidR="00336479" w:rsidRDefault="00463038"/>
    <w:sectPr w:rsidR="003364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38"/>
    <w:rsid w:val="00463038"/>
    <w:rsid w:val="004A1086"/>
    <w:rsid w:val="00D62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38"/>
    <w:pPr>
      <w:spacing w:after="0" w:line="240" w:lineRule="auto"/>
    </w:pPr>
    <w:rPr>
      <w:rFonts w:ascii="Bookman Old Style" w:eastAsia="Times New Roman" w:hAnsi="Bookman Old Style"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63038"/>
    <w:pPr>
      <w:jc w:val="both"/>
    </w:pPr>
    <w:rPr>
      <w:color w:val="000000"/>
    </w:rPr>
  </w:style>
  <w:style w:type="character" w:customStyle="1" w:styleId="CorpodetextoChar">
    <w:name w:val="Corpo de texto Char"/>
    <w:basedOn w:val="Fontepargpadro"/>
    <w:link w:val="Corpodetexto"/>
    <w:rsid w:val="00463038"/>
    <w:rPr>
      <w:rFonts w:ascii="Bookman Old Style" w:eastAsia="Times New Roman" w:hAnsi="Bookman Old Style" w:cs="Times New Roman"/>
      <w:color w:val="00000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38"/>
    <w:pPr>
      <w:spacing w:after="0" w:line="240" w:lineRule="auto"/>
    </w:pPr>
    <w:rPr>
      <w:rFonts w:ascii="Bookman Old Style" w:eastAsia="Times New Roman" w:hAnsi="Bookman Old Style"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63038"/>
    <w:pPr>
      <w:jc w:val="both"/>
    </w:pPr>
    <w:rPr>
      <w:color w:val="000000"/>
    </w:rPr>
  </w:style>
  <w:style w:type="character" w:customStyle="1" w:styleId="CorpodetextoChar">
    <w:name w:val="Corpo de texto Char"/>
    <w:basedOn w:val="Fontepargpadro"/>
    <w:link w:val="Corpodetexto"/>
    <w:rsid w:val="00463038"/>
    <w:rPr>
      <w:rFonts w:ascii="Bookman Old Style" w:eastAsia="Times New Roman" w:hAnsi="Bookman Old Style" w:cs="Times New Roman"/>
      <w:color w:val="00000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1655</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da Costa Ramos Roesberg</dc:creator>
  <cp:lastModifiedBy>Mariana Ferreira da Costa Ramos Roesberg</cp:lastModifiedBy>
  <cp:revision>1</cp:revision>
  <dcterms:created xsi:type="dcterms:W3CDTF">2015-10-27T17:17:00Z</dcterms:created>
  <dcterms:modified xsi:type="dcterms:W3CDTF">2015-10-27T17:20:00Z</dcterms:modified>
</cp:coreProperties>
</file>